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4ADF91">
      <w:pPr>
        <w:numPr>
          <w:ilvl w:val="0"/>
          <w:numId w:val="0"/>
        </w:num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排球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特长生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测试方法及评分标准（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100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分）</w:t>
      </w:r>
    </w:p>
    <w:p w14:paraId="591D2B04">
      <w:pPr>
        <w:ind w:firstLine="562" w:firstLineChars="200"/>
        <w:rPr>
          <w:rFonts w:hint="eastAsia"/>
          <w:b/>
          <w:bCs/>
          <w:sz w:val="28"/>
          <w:szCs w:val="28"/>
          <w:lang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一、</w:t>
      </w:r>
      <w:r>
        <w:rPr>
          <w:rFonts w:hint="eastAsia"/>
          <w:b/>
          <w:bCs/>
          <w:sz w:val="28"/>
          <w:szCs w:val="28"/>
        </w:rPr>
        <w:t>测试内容</w:t>
      </w:r>
      <w:r>
        <w:rPr>
          <w:rFonts w:hint="eastAsia"/>
          <w:b/>
          <w:bCs/>
          <w:sz w:val="28"/>
          <w:szCs w:val="28"/>
          <w:lang w:eastAsia="zh-CN"/>
        </w:rPr>
        <w:t>：</w:t>
      </w:r>
    </w:p>
    <w:p w14:paraId="7148A0EC">
      <w:pPr>
        <w:ind w:firstLine="480" w:firstLineChars="200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身高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（20分）、助跑摸高（20分）、专项技术（40分）脚步移动（20分）</w:t>
      </w:r>
    </w:p>
    <w:p w14:paraId="2FF4C7D8">
      <w:pPr>
        <w:ind w:firstLine="562" w:firstLineChars="200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测试方法及评分标准</w:t>
      </w:r>
    </w:p>
    <w:p w14:paraId="61C86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1.身高（20分）</w:t>
      </w:r>
    </w:p>
    <w:p w14:paraId="13696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评分标准：</w:t>
      </w:r>
    </w:p>
    <w:tbl>
      <w:tblPr>
        <w:tblStyle w:val="3"/>
        <w:tblW w:w="85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137"/>
        <w:gridCol w:w="1190"/>
        <w:gridCol w:w="1100"/>
        <w:gridCol w:w="880"/>
        <w:gridCol w:w="1480"/>
      </w:tblGrid>
      <w:tr w14:paraId="27D1AC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2" w:type="dxa"/>
          </w:tcPr>
          <w:p w14:paraId="2BB0A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1382" w:type="dxa"/>
          </w:tcPr>
          <w:p w14:paraId="585633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37" w:type="dxa"/>
          </w:tcPr>
          <w:p w14:paraId="4530D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90" w:type="dxa"/>
          </w:tcPr>
          <w:p w14:paraId="71802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00" w:type="dxa"/>
          </w:tcPr>
          <w:p w14:paraId="145A6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880" w:type="dxa"/>
          </w:tcPr>
          <w:p w14:paraId="4CB4C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480" w:type="dxa"/>
          </w:tcPr>
          <w:p w14:paraId="69933B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</w:tr>
      <w:tr w14:paraId="33D51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382" w:type="dxa"/>
          </w:tcPr>
          <w:p w14:paraId="4FD82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身高（cm）</w:t>
            </w:r>
          </w:p>
        </w:tc>
        <w:tc>
          <w:tcPr>
            <w:tcW w:w="1382" w:type="dxa"/>
          </w:tcPr>
          <w:p w14:paraId="3E223F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175及以上</w:t>
            </w:r>
          </w:p>
        </w:tc>
        <w:tc>
          <w:tcPr>
            <w:tcW w:w="1137" w:type="dxa"/>
          </w:tcPr>
          <w:p w14:paraId="7CC13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173</w:t>
            </w:r>
          </w:p>
        </w:tc>
        <w:tc>
          <w:tcPr>
            <w:tcW w:w="1190" w:type="dxa"/>
          </w:tcPr>
          <w:p w14:paraId="1C189B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171</w:t>
            </w:r>
          </w:p>
        </w:tc>
        <w:tc>
          <w:tcPr>
            <w:tcW w:w="1100" w:type="dxa"/>
          </w:tcPr>
          <w:p w14:paraId="5D50C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169</w:t>
            </w:r>
          </w:p>
        </w:tc>
        <w:tc>
          <w:tcPr>
            <w:tcW w:w="880" w:type="dxa"/>
          </w:tcPr>
          <w:p w14:paraId="60B52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167</w:t>
            </w:r>
          </w:p>
        </w:tc>
        <w:tc>
          <w:tcPr>
            <w:tcW w:w="1480" w:type="dxa"/>
          </w:tcPr>
          <w:p w14:paraId="01BA00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165及以下</w:t>
            </w:r>
          </w:p>
        </w:tc>
      </w:tr>
    </w:tbl>
    <w:p w14:paraId="0C9B7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2.助跑摸高（20分）</w:t>
      </w:r>
    </w:p>
    <w:p w14:paraId="113006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测试方法：助跑起跳摸高。</w:t>
      </w:r>
    </w:p>
    <w:p w14:paraId="72FA2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测试要求：助跑起跳摸高（单、双脚不限），每人2次,计最好成绩。</w:t>
      </w:r>
    </w:p>
    <w:p w14:paraId="0BD8B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评分标准：</w:t>
      </w:r>
    </w:p>
    <w:tbl>
      <w:tblPr>
        <w:tblStyle w:val="3"/>
        <w:tblW w:w="8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834"/>
        <w:gridCol w:w="846"/>
        <w:gridCol w:w="835"/>
        <w:gridCol w:w="847"/>
        <w:gridCol w:w="836"/>
        <w:gridCol w:w="836"/>
        <w:gridCol w:w="836"/>
        <w:gridCol w:w="836"/>
        <w:gridCol w:w="836"/>
      </w:tblGrid>
      <w:tr w14:paraId="473BA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34" w:type="dxa"/>
            <w:vAlign w:val="center"/>
          </w:tcPr>
          <w:p w14:paraId="621FFE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834" w:type="dxa"/>
            <w:vAlign w:val="center"/>
          </w:tcPr>
          <w:p w14:paraId="29929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846" w:type="dxa"/>
            <w:vAlign w:val="center"/>
          </w:tcPr>
          <w:p w14:paraId="05FDA9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17.5</w:t>
            </w:r>
          </w:p>
        </w:tc>
        <w:tc>
          <w:tcPr>
            <w:tcW w:w="835" w:type="dxa"/>
            <w:vAlign w:val="center"/>
          </w:tcPr>
          <w:p w14:paraId="0A771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847" w:type="dxa"/>
            <w:vAlign w:val="center"/>
          </w:tcPr>
          <w:p w14:paraId="062D04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12.5</w:t>
            </w:r>
          </w:p>
        </w:tc>
        <w:tc>
          <w:tcPr>
            <w:tcW w:w="836" w:type="dxa"/>
            <w:vAlign w:val="center"/>
          </w:tcPr>
          <w:p w14:paraId="4B1CC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836" w:type="dxa"/>
            <w:vAlign w:val="center"/>
          </w:tcPr>
          <w:p w14:paraId="4B468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7.5</w:t>
            </w:r>
          </w:p>
        </w:tc>
        <w:tc>
          <w:tcPr>
            <w:tcW w:w="836" w:type="dxa"/>
            <w:vAlign w:val="center"/>
          </w:tcPr>
          <w:p w14:paraId="71A84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36" w:type="dxa"/>
            <w:vAlign w:val="center"/>
          </w:tcPr>
          <w:p w14:paraId="003D4D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2.5</w:t>
            </w:r>
          </w:p>
        </w:tc>
        <w:tc>
          <w:tcPr>
            <w:tcW w:w="836" w:type="dxa"/>
            <w:vAlign w:val="center"/>
          </w:tcPr>
          <w:p w14:paraId="5F79B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  <w:tr w14:paraId="407B03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34" w:type="dxa"/>
            <w:vAlign w:val="center"/>
          </w:tcPr>
          <w:p w14:paraId="571CE4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高度（cm）</w:t>
            </w:r>
          </w:p>
        </w:tc>
        <w:tc>
          <w:tcPr>
            <w:tcW w:w="834" w:type="dxa"/>
            <w:vAlign w:val="center"/>
          </w:tcPr>
          <w:p w14:paraId="6CD4E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46" w:type="dxa"/>
            <w:vAlign w:val="center"/>
          </w:tcPr>
          <w:p w14:paraId="11CB2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35" w:type="dxa"/>
            <w:vAlign w:val="center"/>
          </w:tcPr>
          <w:p w14:paraId="2E1B7F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47" w:type="dxa"/>
            <w:vAlign w:val="center"/>
          </w:tcPr>
          <w:p w14:paraId="64CF4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36" w:type="dxa"/>
            <w:vAlign w:val="center"/>
          </w:tcPr>
          <w:p w14:paraId="590B65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6" w:type="dxa"/>
            <w:vAlign w:val="center"/>
          </w:tcPr>
          <w:p w14:paraId="7A566B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36" w:type="dxa"/>
            <w:vAlign w:val="center"/>
          </w:tcPr>
          <w:p w14:paraId="5DAB1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6" w:type="dxa"/>
            <w:vAlign w:val="center"/>
          </w:tcPr>
          <w:p w14:paraId="66021C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836" w:type="dxa"/>
            <w:vAlign w:val="center"/>
          </w:tcPr>
          <w:p w14:paraId="0A488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6CE928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3.专项技术（40分）</w:t>
      </w:r>
    </w:p>
    <w:p w14:paraId="39EA2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测试方法：传球10个（1分一个，共计10分），垫球10个（1分一个，共计10分），传球、垫球技评分各10分。（考官抛球给考生进行测试，技术评分不要求落点，只看技术动作）。</w:t>
      </w:r>
      <w:bookmarkStart w:id="0" w:name="_GoBack"/>
      <w:bookmarkEnd w:id="0"/>
    </w:p>
    <w:p w14:paraId="5D07B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both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4.脚步移动（20分）</w:t>
      </w:r>
    </w:p>
    <w:p w14:paraId="5243C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测试方法：三米移动</w:t>
      </w:r>
      <w:r>
        <w:rPr>
          <w:rFonts w:hint="default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个来回。</w:t>
      </w:r>
    </w:p>
    <w:p w14:paraId="2707B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测试要求：三米线内往返摸线，每人2次机会，计最快一次成绩为最终成绩。</w:t>
      </w:r>
    </w:p>
    <w:p w14:paraId="0BB823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both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评分标准：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769"/>
        <w:gridCol w:w="769"/>
        <w:gridCol w:w="771"/>
        <w:gridCol w:w="771"/>
        <w:gridCol w:w="771"/>
        <w:gridCol w:w="771"/>
        <w:gridCol w:w="771"/>
        <w:gridCol w:w="771"/>
        <w:gridCol w:w="771"/>
        <w:gridCol w:w="771"/>
      </w:tblGrid>
      <w:tr w14:paraId="1B1AA4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4172DB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分数</w:t>
            </w:r>
          </w:p>
        </w:tc>
        <w:tc>
          <w:tcPr>
            <w:tcW w:w="774" w:type="dxa"/>
            <w:vAlign w:val="center"/>
          </w:tcPr>
          <w:p w14:paraId="7BA7CB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774" w:type="dxa"/>
            <w:vAlign w:val="center"/>
          </w:tcPr>
          <w:p w14:paraId="567741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775" w:type="dxa"/>
            <w:vAlign w:val="center"/>
          </w:tcPr>
          <w:p w14:paraId="4561A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775" w:type="dxa"/>
            <w:vAlign w:val="center"/>
          </w:tcPr>
          <w:p w14:paraId="17EBF4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775" w:type="dxa"/>
            <w:vAlign w:val="center"/>
          </w:tcPr>
          <w:p w14:paraId="3408E6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775" w:type="dxa"/>
            <w:vAlign w:val="center"/>
          </w:tcPr>
          <w:p w14:paraId="20A85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75" w:type="dxa"/>
            <w:vAlign w:val="center"/>
          </w:tcPr>
          <w:p w14:paraId="66B8E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775" w:type="dxa"/>
            <w:vAlign w:val="center"/>
          </w:tcPr>
          <w:p w14:paraId="627D39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775" w:type="dxa"/>
            <w:vAlign w:val="center"/>
          </w:tcPr>
          <w:p w14:paraId="6E1B1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5" w:type="dxa"/>
            <w:vAlign w:val="center"/>
          </w:tcPr>
          <w:p w14:paraId="3C312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 w14:paraId="2728E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63A8D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时间（s）</w:t>
            </w:r>
          </w:p>
        </w:tc>
        <w:tc>
          <w:tcPr>
            <w:tcW w:w="774" w:type="dxa"/>
            <w:vAlign w:val="center"/>
          </w:tcPr>
          <w:p w14:paraId="0D8299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小于11.5</w:t>
            </w:r>
          </w:p>
        </w:tc>
        <w:tc>
          <w:tcPr>
            <w:tcW w:w="774" w:type="dxa"/>
            <w:vAlign w:val="center"/>
          </w:tcPr>
          <w:p w14:paraId="387B95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12.0</w:t>
            </w:r>
          </w:p>
        </w:tc>
        <w:tc>
          <w:tcPr>
            <w:tcW w:w="775" w:type="dxa"/>
            <w:vAlign w:val="center"/>
          </w:tcPr>
          <w:p w14:paraId="4E4FCA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12.5</w:t>
            </w:r>
          </w:p>
        </w:tc>
        <w:tc>
          <w:tcPr>
            <w:tcW w:w="775" w:type="dxa"/>
            <w:vAlign w:val="center"/>
          </w:tcPr>
          <w:p w14:paraId="136DE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13.0</w:t>
            </w:r>
          </w:p>
        </w:tc>
        <w:tc>
          <w:tcPr>
            <w:tcW w:w="775" w:type="dxa"/>
            <w:vAlign w:val="center"/>
          </w:tcPr>
          <w:p w14:paraId="3DEE17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13.5</w:t>
            </w:r>
          </w:p>
        </w:tc>
        <w:tc>
          <w:tcPr>
            <w:tcW w:w="775" w:type="dxa"/>
            <w:vAlign w:val="center"/>
          </w:tcPr>
          <w:p w14:paraId="2ACBA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14.0</w:t>
            </w:r>
          </w:p>
        </w:tc>
        <w:tc>
          <w:tcPr>
            <w:tcW w:w="775" w:type="dxa"/>
            <w:vAlign w:val="center"/>
          </w:tcPr>
          <w:p w14:paraId="3557E7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14.5</w:t>
            </w:r>
          </w:p>
        </w:tc>
        <w:tc>
          <w:tcPr>
            <w:tcW w:w="775" w:type="dxa"/>
            <w:vAlign w:val="center"/>
          </w:tcPr>
          <w:p w14:paraId="478AD8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15.0</w:t>
            </w:r>
          </w:p>
        </w:tc>
        <w:tc>
          <w:tcPr>
            <w:tcW w:w="775" w:type="dxa"/>
            <w:vAlign w:val="center"/>
          </w:tcPr>
          <w:p w14:paraId="07BE49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15.5</w:t>
            </w:r>
          </w:p>
        </w:tc>
        <w:tc>
          <w:tcPr>
            <w:tcW w:w="775" w:type="dxa"/>
            <w:vAlign w:val="center"/>
          </w:tcPr>
          <w:p w14:paraId="57268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16.0</w:t>
            </w:r>
          </w:p>
        </w:tc>
      </w:tr>
    </w:tbl>
    <w:p w14:paraId="6ED06A02">
      <w:pPr>
        <w:rPr>
          <w:rFonts w:hint="default"/>
          <w:lang w:val="en-US" w:eastAsia="zh-CN"/>
        </w:rPr>
      </w:pPr>
    </w:p>
    <w:p w14:paraId="4D919141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TJiNTIyZmU5NTk1ZjcwZmE0ZThiNjI2ZjU1ZmMifQ=="/>
  </w:docVars>
  <w:rsids>
    <w:rsidRoot w:val="00000000"/>
    <w:rsid w:val="02526BF1"/>
    <w:rsid w:val="02DA4630"/>
    <w:rsid w:val="035E700F"/>
    <w:rsid w:val="04AE7B23"/>
    <w:rsid w:val="055F6770"/>
    <w:rsid w:val="06BA27AF"/>
    <w:rsid w:val="097C1F9D"/>
    <w:rsid w:val="0A60366D"/>
    <w:rsid w:val="0AD55E09"/>
    <w:rsid w:val="0B35422C"/>
    <w:rsid w:val="0CDF4D1D"/>
    <w:rsid w:val="0DDA1988"/>
    <w:rsid w:val="0EDD34DE"/>
    <w:rsid w:val="0EF41502"/>
    <w:rsid w:val="12373F9F"/>
    <w:rsid w:val="13255454"/>
    <w:rsid w:val="144638D4"/>
    <w:rsid w:val="14EF5D19"/>
    <w:rsid w:val="154C4F1A"/>
    <w:rsid w:val="18146A5B"/>
    <w:rsid w:val="18534811"/>
    <w:rsid w:val="1A514D80"/>
    <w:rsid w:val="1CCB0E1A"/>
    <w:rsid w:val="1CDC3D7F"/>
    <w:rsid w:val="1D1D719C"/>
    <w:rsid w:val="1E9C2B7C"/>
    <w:rsid w:val="1F6B0692"/>
    <w:rsid w:val="1FE87F35"/>
    <w:rsid w:val="20E424AA"/>
    <w:rsid w:val="22AD1DB0"/>
    <w:rsid w:val="22FF35CB"/>
    <w:rsid w:val="24983B9C"/>
    <w:rsid w:val="254C4AC2"/>
    <w:rsid w:val="26D7485F"/>
    <w:rsid w:val="27C272BD"/>
    <w:rsid w:val="2A34548F"/>
    <w:rsid w:val="2AE7028B"/>
    <w:rsid w:val="2B2067D5"/>
    <w:rsid w:val="2B591CE7"/>
    <w:rsid w:val="2B5E72FD"/>
    <w:rsid w:val="2B7803BF"/>
    <w:rsid w:val="2BD17ACF"/>
    <w:rsid w:val="2DD35D80"/>
    <w:rsid w:val="2F3445FD"/>
    <w:rsid w:val="31794E91"/>
    <w:rsid w:val="31945827"/>
    <w:rsid w:val="38AC5B4C"/>
    <w:rsid w:val="38E2156D"/>
    <w:rsid w:val="3B3A743F"/>
    <w:rsid w:val="3B663A18"/>
    <w:rsid w:val="3BE21884"/>
    <w:rsid w:val="3D767CAE"/>
    <w:rsid w:val="3E5325C6"/>
    <w:rsid w:val="41984EBF"/>
    <w:rsid w:val="425A2175"/>
    <w:rsid w:val="44D02BC2"/>
    <w:rsid w:val="452A0524"/>
    <w:rsid w:val="45877724"/>
    <w:rsid w:val="4748372C"/>
    <w:rsid w:val="47AD71EA"/>
    <w:rsid w:val="47D227AD"/>
    <w:rsid w:val="48102BEF"/>
    <w:rsid w:val="4E320449"/>
    <w:rsid w:val="4ECC61A8"/>
    <w:rsid w:val="5003209D"/>
    <w:rsid w:val="508036EE"/>
    <w:rsid w:val="515F1555"/>
    <w:rsid w:val="53C644EF"/>
    <w:rsid w:val="541D71A0"/>
    <w:rsid w:val="562C5B54"/>
    <w:rsid w:val="56955A19"/>
    <w:rsid w:val="578735B4"/>
    <w:rsid w:val="58183713"/>
    <w:rsid w:val="59B83EF9"/>
    <w:rsid w:val="59DB7BE7"/>
    <w:rsid w:val="5ABA5A4E"/>
    <w:rsid w:val="5B157129"/>
    <w:rsid w:val="5BAA161F"/>
    <w:rsid w:val="5DD15589"/>
    <w:rsid w:val="5E1E4546"/>
    <w:rsid w:val="5F7E34EF"/>
    <w:rsid w:val="60262DB3"/>
    <w:rsid w:val="60430294"/>
    <w:rsid w:val="611B3CDB"/>
    <w:rsid w:val="6126799A"/>
    <w:rsid w:val="628232F6"/>
    <w:rsid w:val="6680077E"/>
    <w:rsid w:val="6B5C00D4"/>
    <w:rsid w:val="6C263300"/>
    <w:rsid w:val="6C930A54"/>
    <w:rsid w:val="6E101FDB"/>
    <w:rsid w:val="6FCD6C56"/>
    <w:rsid w:val="701D28B0"/>
    <w:rsid w:val="718F158B"/>
    <w:rsid w:val="72B666A4"/>
    <w:rsid w:val="75AE7B06"/>
    <w:rsid w:val="760F67F7"/>
    <w:rsid w:val="761C0FCD"/>
    <w:rsid w:val="76452218"/>
    <w:rsid w:val="79570BE0"/>
    <w:rsid w:val="79DC10E6"/>
    <w:rsid w:val="7AEE2205"/>
    <w:rsid w:val="7D250FF6"/>
    <w:rsid w:val="7E5971A9"/>
    <w:rsid w:val="7E9F26E2"/>
    <w:rsid w:val="7EDC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367</Words>
  <Characters>473</Characters>
  <Lines>0</Lines>
  <Paragraphs>0</Paragraphs>
  <TotalTime>20</TotalTime>
  <ScaleCrop>false</ScaleCrop>
  <LinksUpToDate>false</LinksUpToDate>
  <CharactersWithSpaces>473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2023-05-09T12:52:00Z</dcterms:created>
  <dc:creator>唐喜佳</dc:creator>
  <cp:lastModifiedBy>长沙航天学校</cp:lastModifiedBy>
  <dcterms:modified xsi:type="dcterms:W3CDTF">2025-05-20T02:31:20Z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1C3CE2D361E7453D97E1E058FF2F4A28_12</vt:lpwstr>
  </property>
  <property fmtid="{D5CDD505-2E9C-101B-9397-08002B2CF9AE}" pid="4" name="KSOTemplateDocerSaveRecord">
    <vt:lpwstr>eyJoZGlkIjoiZjY2YTJiNTIyZmU5NTk1ZjcwZmE0ZThiNjI2ZjU1ZmMiLCJ1c2VySWQiOiIxNDgxMjQyNTQ2In0=</vt:lpwstr>
  </property>
</Properties>
</file>